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C29" w:rsidRPr="008B68C9" w:rsidRDefault="00404C29" w:rsidP="00404C29">
      <w:pPr>
        <w:pStyle w:val="NormalnyWeb"/>
        <w:jc w:val="center"/>
        <w:rPr>
          <w:rStyle w:val="Uwydatnienie"/>
          <w:rFonts w:ascii="Arial" w:hAnsi="Arial" w:cs="Arial"/>
          <w:b/>
          <w:i w:val="0"/>
          <w:sz w:val="28"/>
          <w:szCs w:val="28"/>
        </w:rPr>
      </w:pPr>
      <w:r w:rsidRPr="008B68C9">
        <w:rPr>
          <w:rStyle w:val="Uwydatnienie"/>
          <w:rFonts w:ascii="Arial" w:hAnsi="Arial" w:cs="Arial"/>
          <w:b/>
          <w:i w:val="0"/>
          <w:sz w:val="28"/>
          <w:szCs w:val="28"/>
        </w:rPr>
        <w:t>RODO – obowiązek informacyjny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W związku z tym, że 25 maja 2018 zaczynają obowiązywać nowe przepisy dotyczące ochrony danych osobowych, chcielibyśmy poinformować o zasadach przetwarzania danych osobowych.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Szanowni Państwo,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W związku z realizacją wymogów Rozporządzenia Parlamentu Europejskiego i Rady (UE) 2016/679 z dnia 27 kwietnia 2016 r. w sprawie ochrony osób fizycznych w związku z przetwarzaniem danych osobowych i sprawie swobodnego przepływu takich danych oraz uchylenia dyrektywy 95/46/WE (ogólne rozporządzenie o ochronie danych „RODO”), Polski Związek Łowiecki z siedzibą w Warszawie przy ul. Nowy Świat 35 (dalej „Administrator” lub „PZŁ”) będący Administratorem Państwa Danych Osobowych, informuje o zasadach przetwarzania Państwa danych osobowych oraz o przysługujących Państwu prawach z tym związanych. Kontakt z Inspektorem Ochrony Danych w PZŁ możliwy jest pod adres e-mail: ochronadanych@pzlow.pl lub pod adresem pocztowym: ul. Nowy świat 35, 00-029 Warszawa Pani/Pana dane osobowe przetwarzane będą w celach statutowych PZŁ, czyli: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1) prowadzenia gospodarki łowieckiej;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2) troski o rozwój łowiectwa i współdziałania z administracją rządową i samorządową, jednostkami organizacyjnymi Państwowego Gospodarstwa Leśnego Lasy Państwowe i parkami narodowymi oraz organizacjami społecznymi w ochronie środowiska przyrodniczego, w zachowaniu i rozwoju populacji zwierząt łownych i innych zwierząt dziko żyjących;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 xml:space="preserve">3) ustalania kierunków i zasad rozwoju łowiectwa, zasad selekcji populacyjnej </w:t>
      </w:r>
      <w:r w:rsidR="00EB49F3">
        <w:rPr>
          <w:rStyle w:val="Uwydatnienie"/>
          <w:rFonts w:ascii="Arial" w:hAnsi="Arial" w:cs="Arial"/>
          <w:i w:val="0"/>
        </w:rPr>
        <w:br/>
      </w:r>
      <w:bookmarkStart w:id="0" w:name="_GoBack"/>
      <w:bookmarkEnd w:id="0"/>
      <w:r w:rsidRPr="008B68C9">
        <w:rPr>
          <w:rStyle w:val="Uwydatnienie"/>
          <w:rFonts w:ascii="Arial" w:hAnsi="Arial" w:cs="Arial"/>
          <w:i w:val="0"/>
        </w:rPr>
        <w:t>i osobniczej zwierząt łownych;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4) czuwania nad przestrzeganiem przez członków PZŁ prawa, zasad etyki, obyczajów i tradycji łowieckich;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5) organizowania szkolenia w zakresie prawidłowego łowiectwa i strzelectwa myśliwskiego;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6) współpracy z pokrewnymi organizacjami zagranicznymi;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7) wspierania i prowadzenia prac naukowych w zakresie gospodarowania zwierzyną;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8) prowadzenia i popierania hodowli użytkowych psów myśliwskich i ptaków łowczych;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9) realizacji innych zadań zleconych przez ministra właściwego do spraw środowiska.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10) egzekwowania prawa i prowadzenia postępowań dyscyplinarnych.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Pana/Pani dane osobowe przechowywane będą (w zależności od rodzaju danych) zgodnie z naszą Polityką retencji danych.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 xml:space="preserve">Podanie danych jest dobrowolne, ale niezbędne do realizacji usługi. W dowolnym momencie może Pan/Pani uzyskać dostęp do ich treści, sprostować je oraz zgłosić </w:t>
      </w:r>
      <w:r w:rsidRPr="008B68C9">
        <w:rPr>
          <w:rStyle w:val="Uwydatnienie"/>
          <w:rFonts w:ascii="Arial" w:hAnsi="Arial" w:cs="Arial"/>
          <w:i w:val="0"/>
        </w:rPr>
        <w:lastRenderedPageBreak/>
        <w:t>sprzeciw wobec przetwarzania lub zlecić ich usunięcie. Ma Pan/Pani również prawo do ograniczenia przetwarzania danych oraz do ich przeniesienia.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</w:rPr>
      </w:pPr>
      <w:r w:rsidRPr="008B68C9">
        <w:rPr>
          <w:rStyle w:val="Uwydatnienie"/>
          <w:rFonts w:ascii="Arial" w:hAnsi="Arial" w:cs="Arial"/>
          <w:i w:val="0"/>
        </w:rPr>
        <w:t>W przypadku stwierdzenia naruszenia danych ma Pan/Pani możliwość wniesienia skargi do organu nadzorczego - Prezesa Urzędu Ochrony Danych Osobowych (poprzednio GIODO). Podanie danych osobowych jest wymogiem przystąpienia na staż lub wstąpienia do Polskiego Związku Łowieckiego.</w:t>
      </w:r>
    </w:p>
    <w:p w:rsidR="00404C29" w:rsidRPr="008B68C9" w:rsidRDefault="00404C29" w:rsidP="00404C29">
      <w:pPr>
        <w:pStyle w:val="NormalnyWeb"/>
        <w:jc w:val="both"/>
        <w:rPr>
          <w:rFonts w:ascii="Arial" w:hAnsi="Arial" w:cs="Arial"/>
          <w:iCs/>
        </w:rPr>
      </w:pPr>
      <w:r w:rsidRPr="008B68C9">
        <w:rPr>
          <w:rStyle w:val="Uwydatnienie"/>
          <w:rFonts w:ascii="Arial" w:hAnsi="Arial" w:cs="Arial"/>
          <w:i w:val="0"/>
        </w:rPr>
        <w:t>Podanie  danych  osobowych  jest wymogiem przystąpienia na staż lub wstąpienia do Polskiego Związku Łowieckiego.</w:t>
      </w:r>
    </w:p>
    <w:p w:rsidR="00421B89" w:rsidRPr="008B68C9" w:rsidRDefault="00404C29">
      <w:pPr>
        <w:rPr>
          <w:rFonts w:ascii="Arial" w:hAnsi="Arial" w:cs="Arial"/>
        </w:rPr>
      </w:pPr>
      <w:r w:rsidRPr="008B68C9">
        <w:rPr>
          <w:rFonts w:ascii="Arial" w:hAnsi="Arial" w:cs="Arial"/>
        </w:rPr>
        <w:t xml:space="preserve">Źródło: </w:t>
      </w:r>
      <w:hyperlink r:id="rId4" w:tgtFrame="_blank" w:history="1">
        <w:r w:rsidRPr="008B68C9">
          <w:rPr>
            <w:rStyle w:val="Hipercze"/>
            <w:rFonts w:ascii="Arial" w:hAnsi="Arial" w:cs="Arial"/>
          </w:rPr>
          <w:t>https://pzlow.pl/palio/html.run?_Instance=www&amp;_PageID=11&amp;_RowID=1541&amp;newser=no&amp;_Lang=pl&amp;_CheckSum=-297588743</w:t>
        </w:r>
      </w:hyperlink>
    </w:p>
    <w:sectPr w:rsidR="00421B89" w:rsidRPr="008B68C9" w:rsidSect="0015169A">
      <w:pgSz w:w="11906" w:h="16838" w:code="9"/>
      <w:pgMar w:top="1134" w:right="1418" w:bottom="1134" w:left="144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C29"/>
    <w:rsid w:val="0015169A"/>
    <w:rsid w:val="00404C29"/>
    <w:rsid w:val="00421B89"/>
    <w:rsid w:val="008363C9"/>
    <w:rsid w:val="008B68C9"/>
    <w:rsid w:val="00931225"/>
    <w:rsid w:val="00EB4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920AD"/>
  <w15:chartTrackingRefBased/>
  <w15:docId w15:val="{47A72267-9C0A-47CA-BE5D-C4C4B2602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63C9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Pzwykly">
    <w:name w:val="LP_zwykly"/>
    <w:basedOn w:val="Domylnaczcionkaakapitu"/>
    <w:qFormat/>
    <w:rsid w:val="008363C9"/>
  </w:style>
  <w:style w:type="character" w:styleId="Pogrubienie">
    <w:name w:val="Strong"/>
    <w:basedOn w:val="Domylnaczcionkaakapitu"/>
    <w:uiPriority w:val="22"/>
    <w:qFormat/>
    <w:rsid w:val="008363C9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404C29"/>
    <w:pPr>
      <w:spacing w:before="100" w:beforeAutospacing="1" w:after="100" w:afterAutospacing="1"/>
    </w:pPr>
    <w:rPr>
      <w:rFonts w:eastAsia="Times New Roman" w:cs="Times New Roman"/>
    </w:rPr>
  </w:style>
  <w:style w:type="character" w:styleId="Uwydatnienie">
    <w:name w:val="Emphasis"/>
    <w:basedOn w:val="Domylnaczcionkaakapitu"/>
    <w:uiPriority w:val="20"/>
    <w:qFormat/>
    <w:rsid w:val="00404C29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404C2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90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zlow.pl/palio/html.run?_Instance=www&amp;_PageID=11&amp;_RowID=1541&amp;newser=no&amp;_Lang=pl&amp;_CheckSum=-297588743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451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Błażej Safaryn</dc:creator>
  <cp:keywords/>
  <dc:description/>
  <cp:lastModifiedBy>Błażej Safaryn</cp:lastModifiedBy>
  <cp:revision>6</cp:revision>
  <dcterms:created xsi:type="dcterms:W3CDTF">2018-10-18T06:19:00Z</dcterms:created>
  <dcterms:modified xsi:type="dcterms:W3CDTF">2018-10-18T07:48:00Z</dcterms:modified>
</cp:coreProperties>
</file>